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482" w:rsidRPr="001C73C2" w:rsidRDefault="00590482" w:rsidP="0059048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3C2">
        <w:rPr>
          <w:rFonts w:ascii="Times New Roman" w:hAnsi="Times New Roman" w:cs="Times New Roman"/>
          <w:b/>
          <w:sz w:val="28"/>
          <w:szCs w:val="28"/>
        </w:rPr>
        <w:t>Признание отцовства в судебном порядке</w:t>
      </w:r>
    </w:p>
    <w:p w:rsidR="00590482" w:rsidRPr="001C73C2" w:rsidRDefault="00590482" w:rsidP="00590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0482" w:rsidRDefault="00590482" w:rsidP="00590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73C2">
        <w:rPr>
          <w:rFonts w:ascii="Times New Roman" w:hAnsi="Times New Roman" w:cs="Times New Roman"/>
          <w:sz w:val="28"/>
          <w:szCs w:val="28"/>
        </w:rPr>
        <w:t>Согласно требованиям ст. 49 Семейного кодекса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1C73C2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1C73C2">
        <w:rPr>
          <w:rFonts w:ascii="Times New Roman" w:hAnsi="Times New Roman" w:cs="Times New Roman"/>
          <w:sz w:val="28"/>
          <w:szCs w:val="28"/>
        </w:rPr>
        <w:t xml:space="preserve"> в случае рождения ребенка у родителей, не состоящих в браке между собой, и при отсутствии совместного заявления родителей вопрос о происхождении ребенка разрешается судом в порядке искового производства по заявлению одного из родителей, опекуна (попечителя) ребенка или по заявлению лица, на иждивении которого находится ребенок, либо по заявлению самого ребенка п</w:t>
      </w:r>
      <w:r>
        <w:rPr>
          <w:rFonts w:ascii="Times New Roman" w:hAnsi="Times New Roman" w:cs="Times New Roman"/>
          <w:sz w:val="28"/>
          <w:szCs w:val="28"/>
        </w:rPr>
        <w:t>о достижении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 совершеннолетия</w:t>
      </w:r>
      <w:r w:rsidRPr="001C73C2">
        <w:rPr>
          <w:rFonts w:ascii="Times New Roman" w:hAnsi="Times New Roman" w:cs="Times New Roman"/>
          <w:sz w:val="28"/>
          <w:szCs w:val="28"/>
        </w:rPr>
        <w:t>. Так как законом не установлен срок исковой давности по делам данной категории, отцовство может быть установлено судом в любое время после рождения ребенка. Однако установление отцовства в отношении лица, достигшего возраста 18 лет, допускается только с его согласия, а если оно признано недееспособным - с согласия его опекуна или</w:t>
      </w:r>
      <w:r>
        <w:rPr>
          <w:rFonts w:ascii="Times New Roman" w:hAnsi="Times New Roman" w:cs="Times New Roman"/>
          <w:sz w:val="28"/>
          <w:szCs w:val="28"/>
        </w:rPr>
        <w:t xml:space="preserve"> органа опеки и попечительства.</w:t>
      </w:r>
    </w:p>
    <w:p w:rsidR="00590482" w:rsidRPr="00A11B5A" w:rsidRDefault="00590482" w:rsidP="00590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3C2">
        <w:rPr>
          <w:rFonts w:ascii="Times New Roman" w:hAnsi="Times New Roman" w:cs="Times New Roman"/>
          <w:sz w:val="28"/>
          <w:szCs w:val="28"/>
        </w:rPr>
        <w:t xml:space="preserve">При подготовке дел об установлении отцовства к судебному разбирательству и в ходе рассмотрения дела суд в необходимых случаях для разъяснения вопросов, связанных с происхождением ребенка, вправе с учетом мнения сторон и обстоятельств по делу назначить экспертизу. Заключение экспертизы по </w:t>
      </w:r>
      <w:r>
        <w:rPr>
          <w:rFonts w:ascii="Times New Roman" w:hAnsi="Times New Roman" w:cs="Times New Roman"/>
          <w:sz w:val="28"/>
          <w:szCs w:val="28"/>
        </w:rPr>
        <w:t>вопросу о происхождении ребенка</w:t>
      </w:r>
      <w:r w:rsidRPr="001C73C2">
        <w:rPr>
          <w:rFonts w:ascii="Times New Roman" w:hAnsi="Times New Roman" w:cs="Times New Roman"/>
          <w:sz w:val="28"/>
          <w:szCs w:val="28"/>
        </w:rPr>
        <w:t xml:space="preserve"> является одним из доказательств, которое оценивается судом в совокупности </w:t>
      </w:r>
      <w:proofErr w:type="gramStart"/>
      <w:r w:rsidRPr="001C73C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C73C2">
        <w:rPr>
          <w:rFonts w:ascii="Times New Roman" w:hAnsi="Times New Roman" w:cs="Times New Roman"/>
          <w:sz w:val="28"/>
          <w:szCs w:val="28"/>
        </w:rPr>
        <w:t xml:space="preserve"> другими имеющимися в деле доказательствами. Если одновременно с иском об установлении отцовства предъявлено требование о взыскании алиментов, то в случае удовлетворения иска об установлении отцовства алименты присуждаются со дня предъявления иска. При этом возможность принудительного взыскания средств на содержание ребенка за прошлое время в указанном случае исключается, поскольку до удовлетворения иска об установлении отцовства ответчик в установленном порядке не был признан отцом ребенка. </w:t>
      </w:r>
    </w:p>
    <w:p w:rsidR="00000000" w:rsidRDefault="00590482"/>
    <w:sectPr w:rsidR="00000000" w:rsidSect="002B7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0482"/>
    <w:rsid w:val="00590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1499</Characters>
  <Application>Microsoft Office Word</Application>
  <DocSecurity>0</DocSecurity>
  <Lines>12</Lines>
  <Paragraphs>3</Paragraphs>
  <ScaleCrop>false</ScaleCrop>
  <Company>Grizli777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514</dc:creator>
  <cp:lastModifiedBy>514</cp:lastModifiedBy>
  <cp:revision>2</cp:revision>
  <dcterms:created xsi:type="dcterms:W3CDTF">2015-08-17T13:13:00Z</dcterms:created>
  <dcterms:modified xsi:type="dcterms:W3CDTF">2015-08-17T13:13:00Z</dcterms:modified>
</cp:coreProperties>
</file>