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0BC" w:rsidRDefault="008E00BC" w:rsidP="008E00BC">
      <w:pPr>
        <w:pStyle w:val="ConsPlusNormal"/>
        <w:ind w:left="540"/>
        <w:jc w:val="center"/>
      </w:pPr>
      <w:r>
        <w:t>О возврате налога на доходы физических лиц</w:t>
      </w:r>
    </w:p>
    <w:p w:rsidR="00F51961" w:rsidRDefault="00F51961" w:rsidP="00F519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00BC" w:rsidRDefault="00F51961" w:rsidP="008E00BC">
      <w:pPr>
        <w:pStyle w:val="ConsPlusNormal"/>
        <w:ind w:firstLine="540"/>
        <w:jc w:val="both"/>
        <w:rPr>
          <w:b w:val="0"/>
        </w:rPr>
      </w:pPr>
      <w:r w:rsidRPr="008E00BC">
        <w:rPr>
          <w:b w:val="0"/>
        </w:rPr>
        <w:t>Прокуратура</w:t>
      </w:r>
      <w:r w:rsidR="008E00BC" w:rsidRPr="008E00BC">
        <w:rPr>
          <w:b w:val="0"/>
          <w:bCs w:val="0"/>
        </w:rPr>
        <w:t xml:space="preserve"> Кемеровского района разъясняет </w:t>
      </w:r>
      <w:r w:rsidR="008E00BC" w:rsidRPr="008E00BC">
        <w:rPr>
          <w:b w:val="0"/>
        </w:rPr>
        <w:t xml:space="preserve">порядок возврата излишне удержанного </w:t>
      </w:r>
      <w:r w:rsidR="008E00BC">
        <w:rPr>
          <w:b w:val="0"/>
        </w:rPr>
        <w:t xml:space="preserve">налога на доходы физических лиц (далее – </w:t>
      </w:r>
      <w:r w:rsidR="008E00BC" w:rsidRPr="008E00BC">
        <w:rPr>
          <w:b w:val="0"/>
        </w:rPr>
        <w:t>НДФЛ</w:t>
      </w:r>
      <w:r w:rsidR="008E00BC">
        <w:rPr>
          <w:b w:val="0"/>
        </w:rPr>
        <w:t>)</w:t>
      </w:r>
      <w:r w:rsidR="008E00BC" w:rsidRPr="008E00BC">
        <w:rPr>
          <w:b w:val="0"/>
        </w:rPr>
        <w:t xml:space="preserve"> с сумм пенсий, выплачиваемых по договорам негосударственного пенсионного обеспечения, взносы по которым до 1 января 2005 года были внесены работодателем.</w:t>
      </w:r>
    </w:p>
    <w:p w:rsidR="008E00BC" w:rsidRPr="008E00BC" w:rsidRDefault="008E00BC" w:rsidP="008E00BC">
      <w:pPr>
        <w:pStyle w:val="ConsPlusNormal"/>
        <w:ind w:firstLine="540"/>
        <w:jc w:val="both"/>
        <w:rPr>
          <w:b w:val="0"/>
          <w:bCs w:val="0"/>
        </w:rPr>
      </w:pPr>
      <w:r w:rsidRPr="008E00BC">
        <w:rPr>
          <w:b w:val="0"/>
        </w:rPr>
        <w:t>Суммы налога, удержанного с сумм пенсий физическим лицам, выплачиваемых по договорам негосударственного пенсионного обеспечения, взносы по которым до 1 января 2005 года были внесены работодателем с удержанием НДФЛ, подлежат возврату с начисленными на них процентами.</w:t>
      </w:r>
    </w:p>
    <w:p w:rsidR="008E00BC" w:rsidRPr="008E00BC" w:rsidRDefault="008E00BC" w:rsidP="008E00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0BC">
        <w:rPr>
          <w:rFonts w:ascii="Times New Roman" w:hAnsi="Times New Roman" w:cs="Times New Roman"/>
          <w:bCs/>
          <w:sz w:val="28"/>
          <w:szCs w:val="28"/>
        </w:rPr>
        <w:t>Поскольку Н</w:t>
      </w:r>
      <w:r>
        <w:rPr>
          <w:rFonts w:ascii="Times New Roman" w:hAnsi="Times New Roman" w:cs="Times New Roman"/>
          <w:bCs/>
          <w:sz w:val="28"/>
          <w:szCs w:val="28"/>
        </w:rPr>
        <w:t>алоговым кодексом</w:t>
      </w:r>
      <w:r w:rsidRPr="008E00BC">
        <w:rPr>
          <w:rFonts w:ascii="Times New Roman" w:hAnsi="Times New Roman" w:cs="Times New Roman"/>
          <w:bCs/>
          <w:sz w:val="28"/>
          <w:szCs w:val="28"/>
        </w:rPr>
        <w:t xml:space="preserve"> Р</w:t>
      </w:r>
      <w:r>
        <w:rPr>
          <w:rFonts w:ascii="Times New Roman" w:hAnsi="Times New Roman" w:cs="Times New Roman"/>
          <w:bCs/>
          <w:sz w:val="28"/>
          <w:szCs w:val="28"/>
        </w:rPr>
        <w:t xml:space="preserve">оссийской </w:t>
      </w:r>
      <w:r w:rsidRPr="008E00BC">
        <w:rPr>
          <w:rFonts w:ascii="Times New Roman" w:hAnsi="Times New Roman" w:cs="Times New Roman"/>
          <w:bCs/>
          <w:sz w:val="28"/>
          <w:szCs w:val="28"/>
        </w:rPr>
        <w:t>Ф</w:t>
      </w:r>
      <w:r>
        <w:rPr>
          <w:rFonts w:ascii="Times New Roman" w:hAnsi="Times New Roman" w:cs="Times New Roman"/>
          <w:bCs/>
          <w:sz w:val="28"/>
          <w:szCs w:val="28"/>
        </w:rPr>
        <w:t>едерации</w:t>
      </w:r>
      <w:r w:rsidRPr="008E00BC">
        <w:rPr>
          <w:rFonts w:ascii="Times New Roman" w:hAnsi="Times New Roman" w:cs="Times New Roman"/>
          <w:bCs/>
          <w:sz w:val="28"/>
          <w:szCs w:val="28"/>
        </w:rPr>
        <w:t xml:space="preserve"> не установлен перечень документов, которые могут быть представлены в </w:t>
      </w:r>
      <w:r>
        <w:rPr>
          <w:rFonts w:ascii="Times New Roman" w:hAnsi="Times New Roman" w:cs="Times New Roman"/>
          <w:bCs/>
          <w:sz w:val="28"/>
          <w:szCs w:val="28"/>
        </w:rPr>
        <w:t>негосударственный пенсионный фонд</w:t>
      </w:r>
      <w:r w:rsidRPr="008E00BC">
        <w:rPr>
          <w:rFonts w:ascii="Times New Roman" w:hAnsi="Times New Roman" w:cs="Times New Roman"/>
          <w:bCs/>
          <w:sz w:val="28"/>
          <w:szCs w:val="28"/>
        </w:rPr>
        <w:t>, в целях подтверждения уплаты НДФЛ с пенсионных взносов налогоплательщики вправе представить любые подтверждающие уплату налога документы.</w:t>
      </w:r>
    </w:p>
    <w:p w:rsidR="00F51961" w:rsidRPr="00F51961" w:rsidRDefault="00F51961" w:rsidP="008E00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1961" w:rsidRPr="00F51961" w:rsidRDefault="00F51961" w:rsidP="00F5196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1961" w:rsidRPr="00F51961" w:rsidRDefault="00F51961" w:rsidP="00F5196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1961" w:rsidRPr="00F51961" w:rsidRDefault="00F51961" w:rsidP="00F5196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1961" w:rsidRPr="00F51961" w:rsidRDefault="00F51961" w:rsidP="00F519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B36" w:rsidRPr="00F51961" w:rsidRDefault="00952B36" w:rsidP="00F51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52B36" w:rsidRPr="00F51961" w:rsidSect="006B620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13A28"/>
    <w:multiLevelType w:val="hybridMultilevel"/>
    <w:tmpl w:val="A366150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C5C341B"/>
    <w:multiLevelType w:val="hybridMultilevel"/>
    <w:tmpl w:val="477013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1961"/>
    <w:rsid w:val="00216D85"/>
    <w:rsid w:val="003B2F8D"/>
    <w:rsid w:val="005C1624"/>
    <w:rsid w:val="00820040"/>
    <w:rsid w:val="008E00BC"/>
    <w:rsid w:val="00952B36"/>
    <w:rsid w:val="00A70FE6"/>
    <w:rsid w:val="00AC5D70"/>
    <w:rsid w:val="00B26CD9"/>
    <w:rsid w:val="00BA660E"/>
    <w:rsid w:val="00F51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B3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961"/>
    <w:pPr>
      <w:ind w:left="720"/>
      <w:contextualSpacing/>
    </w:pPr>
  </w:style>
  <w:style w:type="paragraph" w:customStyle="1" w:styleId="ConsPlusNormal">
    <w:name w:val="ConsPlusNormal"/>
    <w:rsid w:val="008E0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758</Characters>
  <Application>Microsoft Office Word</Application>
  <DocSecurity>0</DocSecurity>
  <Lines>6</Lines>
  <Paragraphs>1</Paragraphs>
  <ScaleCrop>false</ScaleCrop>
  <Company>Grizli777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cp:lastPrinted>2015-08-28T07:23:00Z</cp:lastPrinted>
  <dcterms:created xsi:type="dcterms:W3CDTF">2015-08-13T09:21:00Z</dcterms:created>
  <dcterms:modified xsi:type="dcterms:W3CDTF">2015-08-28T07:23:00Z</dcterms:modified>
</cp:coreProperties>
</file>