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E" w:rsidRPr="00DA6158" w:rsidRDefault="00D05A2E" w:rsidP="00D05A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b/>
          <w:sz w:val="28"/>
          <w:szCs w:val="28"/>
        </w:rPr>
        <w:t>Российские производители сельскохозяйственной самоходной и прицепной техники смогут получить субсидии на компенсацию части затрат на использование энергоресурсов</w:t>
      </w:r>
    </w:p>
    <w:p w:rsidR="00D05A2E" w:rsidRDefault="00D05A2E" w:rsidP="00D05A2E">
      <w:pPr>
        <w:pStyle w:val="ConsPlusNormal"/>
      </w:pP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что 1 августа 2016 года вступает  в силу постановление </w:t>
      </w:r>
      <w:r w:rsidRPr="00DA6158">
        <w:rPr>
          <w:rFonts w:ascii="Times New Roman" w:hAnsi="Times New Roman" w:cs="Times New Roman"/>
          <w:sz w:val="28"/>
          <w:szCs w:val="28"/>
        </w:rPr>
        <w:t xml:space="preserve">Правительства РФ от 16.05.2016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6158">
        <w:rPr>
          <w:rFonts w:ascii="Times New Roman" w:hAnsi="Times New Roman" w:cs="Times New Roman"/>
          <w:sz w:val="28"/>
          <w:szCs w:val="28"/>
        </w:rPr>
        <w:t xml:space="preserve"> 420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6158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субсидий из федерального бюджета российским производителям самоходной и прицепной техники на компенсацию части затрат на использование энергоресурсов энергоемкими предприятиями (в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158">
        <w:rPr>
          <w:rFonts w:ascii="Times New Roman" w:hAnsi="Times New Roman" w:cs="Times New Roman"/>
          <w:sz w:val="28"/>
          <w:szCs w:val="28"/>
        </w:rPr>
        <w:t>Развитие сельскохозяйственного машиностроения, машиностроения для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15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158">
        <w:rPr>
          <w:rFonts w:ascii="Times New Roman" w:hAnsi="Times New Roman" w:cs="Times New Roman"/>
          <w:sz w:val="28"/>
          <w:szCs w:val="28"/>
        </w:rPr>
        <w:t>Развитие транспортного и специального машиностроения</w:t>
      </w:r>
      <w:proofErr w:type="gramEnd"/>
      <w:r w:rsidRPr="00DA6158">
        <w:rPr>
          <w:rFonts w:ascii="Times New Roman" w:hAnsi="Times New Roman" w:cs="Times New Roman"/>
          <w:sz w:val="28"/>
          <w:szCs w:val="28"/>
        </w:rPr>
        <w:t xml:space="preserve">"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158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1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в соответствии с которым р</w:t>
      </w:r>
      <w:r w:rsidRPr="00B73F4C">
        <w:rPr>
          <w:rFonts w:ascii="Times New Roman" w:hAnsi="Times New Roman" w:cs="Times New Roman"/>
          <w:sz w:val="28"/>
          <w:szCs w:val="28"/>
        </w:rPr>
        <w:t>оссийские производители сельскохозяйственной самоходной и прицепной техники смогут получить субсидии на компенсацию части затрат на использование энергоресурсов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стимулирование производителей, обеспечивающих сельское хозяйство современной техникой, произведенной на территории РФ.</w:t>
      </w: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Под затратами производителей на использование энергоресурсов понимаются затраты на оплату электрической энергии, используемой в целях производства техники, возникшие с 1 января 2016 года, понесенные:</w:t>
      </w: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- непосредственно производителями;</w:t>
      </w: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6158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DA6158">
        <w:rPr>
          <w:rFonts w:ascii="Times New Roman" w:hAnsi="Times New Roman" w:cs="Times New Roman"/>
          <w:sz w:val="28"/>
          <w:szCs w:val="28"/>
        </w:rPr>
        <w:t xml:space="preserve"> лицами производителей, которые оказывают производителю услуги по производству техники и (или) осуществлению отдельных технологических операций при производстве техники, и (или) производству отдельных компонентов, узлов и агрегатов техники.</w:t>
      </w: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spellStart"/>
      <w:r w:rsidRPr="00DA6158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DA6158">
        <w:rPr>
          <w:rFonts w:ascii="Times New Roman" w:hAnsi="Times New Roman" w:cs="Times New Roman"/>
          <w:sz w:val="28"/>
          <w:szCs w:val="28"/>
        </w:rPr>
        <w:t xml:space="preserve"> России в течение соответствующего финансового года для достижения производителями показателей результативности, установленных утвержденными ими планами производства продукции по видам техники на соответствующий финансовый год.</w:t>
      </w:r>
    </w:p>
    <w:p w:rsidR="00D05A2E" w:rsidRPr="00DA6158" w:rsidRDefault="00D05A2E" w:rsidP="00D05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58">
        <w:rPr>
          <w:rFonts w:ascii="Times New Roman" w:hAnsi="Times New Roman" w:cs="Times New Roman"/>
          <w:sz w:val="28"/>
          <w:szCs w:val="28"/>
        </w:rPr>
        <w:t>Субсидия предоставляется производителю, у которого отсутствует задолженность по налогам при наличии утвержденного плана и выполнении установленных требований.</w:t>
      </w:r>
    </w:p>
    <w:p w:rsidR="00D05A2E" w:rsidRDefault="00D05A2E" w:rsidP="00D05A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09F2" w:rsidRDefault="004609F2"/>
    <w:sectPr w:rsidR="0046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A2E"/>
    <w:rsid w:val="004609F2"/>
    <w:rsid w:val="00D0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2016-09-07T08:19:00Z</dcterms:created>
  <dcterms:modified xsi:type="dcterms:W3CDTF">2016-09-07T08:19:00Z</dcterms:modified>
</cp:coreProperties>
</file>