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Default="00127054" w:rsidP="00DB558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-720090</wp:posOffset>
            </wp:positionV>
            <wp:extent cx="7690485" cy="10850880"/>
            <wp:effectExtent l="19050" t="0" r="5715" b="0"/>
            <wp:wrapNone/>
            <wp:docPr id="2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jc w:val="center"/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</w:pPr>
      <w:r w:rsidRPr="009D4940"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  <w:t>Разъясняет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37D4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Приказом Министерства сельского хозяйства России от 29.07.2016 № 341 утвержден план сельскохозяйственного страхования на 2017 год. 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37D4">
        <w:rPr>
          <w:rFonts w:ascii="Times New Roman" w:hAnsi="Times New Roman" w:cs="Times New Roman"/>
          <w:color w:val="FFFFFF" w:themeColor="background1"/>
          <w:sz w:val="32"/>
          <w:szCs w:val="32"/>
        </w:rPr>
        <w:t>План сельскохозяйственного страхования включает в себя: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37D4">
        <w:rPr>
          <w:rFonts w:ascii="Times New Roman" w:hAnsi="Times New Roman" w:cs="Times New Roman"/>
          <w:color w:val="FFFFFF" w:themeColor="background1"/>
          <w:sz w:val="32"/>
          <w:szCs w:val="32"/>
        </w:rPr>
        <w:t>перечень объектов страхования по видам, группам сельскохозяйственных культур, многолетних насаждений, страхование которых подлежит государственной поддержке;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37D4">
        <w:rPr>
          <w:rFonts w:ascii="Times New Roman" w:hAnsi="Times New Roman" w:cs="Times New Roman"/>
          <w:color w:val="FFFFFF" w:themeColor="background1"/>
          <w:sz w:val="32"/>
          <w:szCs w:val="32"/>
        </w:rPr>
        <w:t>перечень объектов страхования по видам, половому, возрастному составу сельскохозяйственных животных, страхование которых подлежит государственной поддержке;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1937D4">
        <w:rPr>
          <w:rFonts w:ascii="Times New Roman" w:hAnsi="Times New Roman" w:cs="Times New Roman"/>
          <w:color w:val="FFFFFF" w:themeColor="background1"/>
          <w:sz w:val="32"/>
          <w:szCs w:val="32"/>
        </w:rPr>
        <w:t>предельные размеры ставок для расчета размера субсидий с учетом участия страхователя в риске.</w:t>
      </w:r>
    </w:p>
    <w:p w:rsidR="00F329D6" w:rsidRPr="001937D4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329D6" w:rsidRDefault="00F329D6" w:rsidP="00F329D6">
      <w:pPr>
        <w:spacing w:after="0" w:line="240" w:lineRule="auto"/>
        <w:ind w:left="284" w:right="42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1117600</wp:posOffset>
            </wp:positionV>
            <wp:extent cx="7842250" cy="11065510"/>
            <wp:effectExtent l="19050" t="0" r="6350" b="0"/>
            <wp:wrapNone/>
            <wp:docPr id="3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0" cy="110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9D6" w:rsidSect="001937D4">
      <w:pgSz w:w="11906" w:h="16838"/>
      <w:pgMar w:top="1134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054"/>
    <w:rsid w:val="00127054"/>
    <w:rsid w:val="001937D4"/>
    <w:rsid w:val="001C3792"/>
    <w:rsid w:val="003F3512"/>
    <w:rsid w:val="003F6183"/>
    <w:rsid w:val="008068DF"/>
    <w:rsid w:val="009D4940"/>
    <w:rsid w:val="00BA6CED"/>
    <w:rsid w:val="00DB558C"/>
    <w:rsid w:val="00F329D6"/>
    <w:rsid w:val="00F3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06A-8D73-4E45-96D3-7CF5534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514</cp:lastModifiedBy>
  <cp:revision>3</cp:revision>
  <cp:lastPrinted>2016-10-05T06:22:00Z</cp:lastPrinted>
  <dcterms:created xsi:type="dcterms:W3CDTF">2016-10-05T08:47:00Z</dcterms:created>
  <dcterms:modified xsi:type="dcterms:W3CDTF">2016-10-05T08:55:00Z</dcterms:modified>
</cp:coreProperties>
</file>